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4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</w:r>
      <w:r/>
    </w:p>
    <w:p>
      <w:pPr>
        <w:pStyle w:val="863"/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66344" cy="548640"/>
                <wp:effectExtent l="0" t="0" r="0" b="0"/>
                <wp:docPr id="1" name="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466344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6.7pt;height:43.2pt;mso-wrap-distance-left:0.0pt;mso-wrap-distance-top:0.0pt;mso-wrap-distance-right:0.0pt;mso-wrap-distance-bottom:0.0pt;" stroked="f">
                <v:path textboxrect="0,0,0,0"/>
                <v:imagedata r:id="rId11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pStyle w:val="863"/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pStyle w:val="863"/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СОВЕТ ДЕПУТАТОВ</w:t>
      </w:r>
      <w:r/>
    </w:p>
    <w:p>
      <w:pPr>
        <w:pStyle w:val="863"/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КОЛЫВАНСКОГО РАЙОНА</w:t>
      </w:r>
      <w:r/>
    </w:p>
    <w:p>
      <w:pPr>
        <w:pStyle w:val="863"/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НОВОСИБИРСКОЙ ОБЛАСТИ    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pStyle w:val="863"/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pStyle w:val="863"/>
        <w:jc w:val="left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4"/>
        <w:jc w:val="center"/>
        <w:rPr>
          <w:b/>
          <w:bCs/>
          <w:sz w:val="28"/>
          <w:szCs w:val="28"/>
        </w:rPr>
        <w:outlineLvl w:val="0"/>
      </w:pPr>
      <w:r>
        <w:rPr>
          <w:b/>
          <w:bCs/>
          <w:sz w:val="28"/>
          <w:szCs w:val="28"/>
        </w:rPr>
        <w:t xml:space="preserve">РЕШЕНИЕ  </w:t>
      </w:r>
      <w:r>
        <w:rPr>
          <w:b/>
          <w:bCs/>
          <w:sz w:val="28"/>
          <w:szCs w:val="28"/>
        </w:rPr>
        <w:t xml:space="preserve">(</w:t>
      </w:r>
      <w:r>
        <w:rPr>
          <w:b/>
          <w:bCs/>
          <w:sz w:val="28"/>
          <w:szCs w:val="28"/>
        </w:rPr>
        <w:t xml:space="preserve">проект</w:t>
      </w:r>
      <w:r>
        <w:rPr>
          <w:b/>
          <w:bCs/>
          <w:sz w:val="28"/>
          <w:szCs w:val="28"/>
        </w:rPr>
        <w:t xml:space="preserve">)</w:t>
      </w:r>
      <w:r>
        <w:rPr>
          <w:b/>
          <w:bCs/>
          <w:sz w:val="28"/>
          <w:szCs w:val="28"/>
        </w:rPr>
      </w:r>
      <w:r/>
    </w:p>
    <w:p>
      <w:pPr>
        <w:pStyle w:val="854"/>
        <w:jc w:val="center"/>
        <w:rPr>
          <w:b/>
          <w:bCs/>
          <w:sz w:val="28"/>
          <w:szCs w:val="28"/>
        </w:rPr>
        <w:outlineLvl w:val="0"/>
      </w:pPr>
      <w:r>
        <w:rPr>
          <w:sz w:val="28"/>
          <w:szCs w:val="28"/>
        </w:rPr>
        <w:t xml:space="preserve">()</w:t>
      </w:r>
      <w:r>
        <w:rPr>
          <w:b/>
          <w:bCs/>
          <w:sz w:val="28"/>
          <w:szCs w:val="28"/>
        </w:rPr>
      </w:r>
      <w:r/>
    </w:p>
    <w:p>
      <w:pPr>
        <w:pStyle w:val="854"/>
        <w:tabs>
          <w:tab w:val="left" w:pos="7995" w:leader="none"/>
        </w:tabs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54"/>
        <w:tabs>
          <w:tab w:val="left" w:pos="799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8.202</w:t>
      </w:r>
      <w:r>
        <w:rPr>
          <w:sz w:val="28"/>
          <w:szCs w:val="28"/>
        </w:rPr>
        <w:t xml:space="preserve">4                                   р.п. Колывань</w:t>
        <w:tab/>
        <w:t xml:space="preserve">№</w:t>
      </w:r>
      <w:r>
        <w:rPr>
          <w:sz w:val="28"/>
          <w:szCs w:val="28"/>
        </w:rPr>
      </w:r>
      <w:r/>
    </w:p>
    <w:p>
      <w:pPr>
        <w:pStyle w:val="854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54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согласовании частичной замены дотации на выравнивание</w:t>
      </w:r>
      <w:r>
        <w:rPr>
          <w:sz w:val="28"/>
          <w:szCs w:val="28"/>
        </w:rPr>
      </w:r>
      <w:r/>
    </w:p>
    <w:p>
      <w:pPr>
        <w:pStyle w:val="854"/>
        <w:rPr>
          <w:sz w:val="28"/>
          <w:szCs w:val="28"/>
        </w:rPr>
      </w:pPr>
      <w:r>
        <w:rPr>
          <w:sz w:val="28"/>
          <w:szCs w:val="28"/>
        </w:rPr>
        <w:t xml:space="preserve">бюджетной обеспеченности муниципального района на</w:t>
      </w:r>
      <w:r/>
    </w:p>
    <w:p>
      <w:pPr>
        <w:pStyle w:val="854"/>
        <w:rPr>
          <w:sz w:val="28"/>
          <w:szCs w:val="28"/>
        </w:rPr>
      </w:pPr>
      <w:r>
        <w:rPr>
          <w:sz w:val="28"/>
          <w:szCs w:val="28"/>
        </w:rPr>
        <w:t xml:space="preserve"> дополнительный норматив отчислений  в местный бюджет </w:t>
      </w:r>
      <w:r/>
    </w:p>
    <w:p>
      <w:pPr>
        <w:pStyle w:val="854"/>
        <w:rPr>
          <w:sz w:val="28"/>
          <w:szCs w:val="28"/>
        </w:rPr>
      </w:pPr>
      <w:r>
        <w:rPr>
          <w:sz w:val="28"/>
          <w:szCs w:val="28"/>
        </w:rPr>
        <w:t xml:space="preserve">от налога на доходы физических лиц, подлежащих зачислению</w:t>
      </w:r>
      <w:r/>
    </w:p>
    <w:p>
      <w:pPr>
        <w:pStyle w:val="854"/>
        <w:rPr>
          <w:sz w:val="28"/>
          <w:szCs w:val="28"/>
        </w:rPr>
      </w:pPr>
      <w:r>
        <w:rPr>
          <w:sz w:val="28"/>
          <w:szCs w:val="28"/>
        </w:rPr>
        <w:t xml:space="preserve"> в областной бюджет Новосибирской области </w:t>
      </w:r>
      <w:r>
        <w:rPr>
          <w:sz w:val="28"/>
          <w:szCs w:val="28"/>
        </w:rPr>
      </w:r>
      <w:r/>
    </w:p>
    <w:p>
      <w:pPr>
        <w:pStyle w:val="8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/>
    </w:p>
    <w:p>
      <w:pPr>
        <w:pStyle w:val="85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</w:t>
      </w:r>
      <w:r>
        <w:rPr>
          <w:sz w:val="28"/>
          <w:szCs w:val="28"/>
        </w:rPr>
        <w:t xml:space="preserve">Бюджетн</w:t>
      </w:r>
      <w:r>
        <w:rPr>
          <w:sz w:val="28"/>
          <w:szCs w:val="28"/>
        </w:rPr>
        <w:t xml:space="preserve">ым</w:t>
      </w:r>
      <w:r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одекс</w:t>
      </w:r>
      <w:r>
        <w:rPr>
          <w:sz w:val="28"/>
          <w:szCs w:val="28"/>
        </w:rPr>
        <w:t xml:space="preserve">ом</w:t>
      </w:r>
      <w:r>
        <w:rPr>
          <w:sz w:val="28"/>
          <w:szCs w:val="28"/>
        </w:rPr>
        <w:t xml:space="preserve"> Российской Федерации, </w:t>
      </w:r>
      <w:r>
        <w:rPr>
          <w:sz w:val="28"/>
          <w:szCs w:val="28"/>
        </w:rPr>
        <w:t xml:space="preserve">Федеральн</w:t>
      </w:r>
      <w:r>
        <w:rPr>
          <w:sz w:val="28"/>
          <w:szCs w:val="28"/>
        </w:rPr>
        <w:t xml:space="preserve">ым</w:t>
      </w:r>
      <w:r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ом</w:t>
      </w:r>
      <w:r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Положением «О бюджетном   процессе  муниципального образования Колыванский район Новосибирской области», утвержденном решением Совета депутатов Колыванского р</w:t>
      </w:r>
      <w:r>
        <w:rPr>
          <w:sz w:val="28"/>
          <w:szCs w:val="28"/>
        </w:rPr>
        <w:t xml:space="preserve">айона Новосибирской области от 24</w:t>
      </w:r>
      <w:r>
        <w:rPr>
          <w:sz w:val="28"/>
          <w:szCs w:val="28"/>
        </w:rPr>
        <w:t xml:space="preserve">.12.20</w:t>
      </w:r>
      <w:r>
        <w:rPr>
          <w:sz w:val="28"/>
          <w:szCs w:val="28"/>
        </w:rPr>
        <w:t xml:space="preserve">21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102</w:t>
      </w:r>
      <w:r>
        <w:rPr>
          <w:sz w:val="28"/>
          <w:szCs w:val="28"/>
        </w:rPr>
        <w:t xml:space="preserve"> «Об утверждении Положения «О бюджетном процессе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Колыванский район Новосибирской области»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Совет депутатов Колыванского района</w:t>
      </w:r>
      <w:r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</w:r>
      <w:r/>
    </w:p>
    <w:p>
      <w:pPr>
        <w:pStyle w:val="85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РЕШИЛ:</w:t>
      </w:r>
      <w:r>
        <w:rPr>
          <w:sz w:val="28"/>
          <w:szCs w:val="28"/>
        </w:rPr>
      </w:r>
      <w:r/>
    </w:p>
    <w:p>
      <w:pPr>
        <w:pStyle w:val="854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         1.Согласовать частичную замену дотации на выравнивание бюджетной обеспеченности муниципального района на дополнительный норматив отчислений в местный бюджет от налога на доходы физических лиц, подлежащих зачислению  в областной бюджет Нов</w:t>
      </w:r>
      <w:r>
        <w:rPr>
          <w:sz w:val="28"/>
          <w:szCs w:val="28"/>
        </w:rPr>
        <w:t xml:space="preserve">осибирской области  в размер</w:t>
      </w:r>
      <w:r>
        <w:rPr>
          <w:sz w:val="28"/>
          <w:szCs w:val="28"/>
        </w:rPr>
        <w:t xml:space="preserve">е 65</w:t>
      </w:r>
      <w:r>
        <w:rPr>
          <w:sz w:val="28"/>
          <w:szCs w:val="28"/>
        </w:rPr>
        <w:t xml:space="preserve"> %  для расчета бюджета 202</w:t>
      </w:r>
      <w:r>
        <w:rPr>
          <w:sz w:val="28"/>
          <w:szCs w:val="28"/>
        </w:rPr>
        <w:t xml:space="preserve">5 года  и планового периода  202</w:t>
      </w:r>
      <w:r>
        <w:rPr>
          <w:sz w:val="28"/>
          <w:szCs w:val="28"/>
        </w:rPr>
        <w:t xml:space="preserve">6-</w:t>
      </w:r>
      <w:r>
        <w:rPr>
          <w:sz w:val="28"/>
          <w:szCs w:val="28"/>
        </w:rPr>
        <w:t xml:space="preserve"> 202</w:t>
      </w:r>
      <w:r>
        <w:rPr>
          <w:sz w:val="28"/>
          <w:szCs w:val="28"/>
        </w:rPr>
        <w:t xml:space="preserve">7 гг.</w:t>
      </w:r>
      <w:r>
        <w:rPr>
          <w:sz w:val="28"/>
          <w:szCs w:val="28"/>
        </w:rPr>
      </w:r>
      <w:r/>
    </w:p>
    <w:p>
      <w:pPr>
        <w:pStyle w:val="854"/>
      </w:pPr>
      <w:r>
        <w:rPr>
          <w:sz w:val="28"/>
          <w:szCs w:val="28"/>
          <w:highlight w:val="none"/>
        </w:rPr>
        <w:t xml:space="preserve">        </w:t>
      </w:r>
      <w:r>
        <w:rPr>
          <w:sz w:val="28"/>
          <w:szCs w:val="28"/>
        </w:rPr>
        <w:t xml:space="preserve"> 2. Направить решение Главе Колыванского района Новосибирской области для подписания и опубликования </w:t>
      </w:r>
      <w:r>
        <w:rPr>
          <w:sz w:val="28"/>
          <w:szCs w:val="28"/>
        </w:rPr>
        <w:t xml:space="preserve"> в периодическом печатном издании органов местного самоуправления Колыванского района «Колыванский Вестник», направления  копии Решения  в Управление законопроектных работ и ведению регистра министерства юстиции Новосибирской области  в установленный срок.</w:t>
      </w:r>
      <w:r/>
      <w:r/>
    </w:p>
    <w:p>
      <w:pPr>
        <w:pStyle w:val="854"/>
        <w:jc w:val="both"/>
        <w:tabs>
          <w:tab w:val="left" w:pos="210" w:leader="none"/>
          <w:tab w:val="left" w:pos="4065" w:leader="none"/>
          <w:tab w:val="left" w:pos="7280" w:leader="none"/>
        </w:tabs>
        <w:rPr>
          <w:bCs/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3. Муниципальному казенному у</w:t>
      </w:r>
      <w:r>
        <w:rPr>
          <w:sz w:val="28"/>
          <w:szCs w:val="28"/>
        </w:rPr>
        <w:t xml:space="preserve">чреждению «Колыванский центр единой дежурной диспетчерской службы, системы 112, материально – технического сопровождения» (Савельев В.С.) обеспечить размещение настоящего решения на официальном сайте Администрации Колыванского района Новосибирской области.</w:t>
      </w:r>
      <w:r>
        <w:rPr>
          <w:bCs/>
          <w:sz w:val="28"/>
          <w:szCs w:val="28"/>
        </w:rPr>
      </w:r>
      <w:r/>
    </w:p>
    <w:p>
      <w:pPr>
        <w:pStyle w:val="854"/>
        <w:ind w:left="-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4.  Решение вступает в силу с момента опубликования.</w:t>
      </w:r>
      <w:r/>
    </w:p>
    <w:p>
      <w:pPr>
        <w:pStyle w:val="854"/>
        <w:jc w:val="both"/>
        <w:rPr>
          <w:b/>
        </w:rPr>
      </w:pPr>
      <w:r>
        <w:rPr>
          <w:bCs/>
          <w:sz w:val="28"/>
          <w:szCs w:val="28"/>
        </w:rPr>
        <w:t xml:space="preserve">        </w:t>
      </w:r>
      <w:r>
        <w:rPr>
          <w:bCs/>
          <w:sz w:val="28"/>
          <w:szCs w:val="28"/>
        </w:rPr>
        <w:t xml:space="preserve">5. Контроль за исполнением настоящего решения возложи</w:t>
      </w:r>
      <w:r>
        <w:rPr>
          <w:bCs/>
          <w:sz w:val="28"/>
          <w:szCs w:val="28"/>
        </w:rPr>
        <w:t xml:space="preserve">ть на первого заместителя Главы  Администрации Колыванского района Новосибирской области Ж.В. Румынскую и постоянную депутатскую комиссию по бюджетной и финансово-кредитной политике Совета депутатов Колыванского района Новосибирской области (Л.Н. Ильиных).</w:t>
      </w:r>
      <w:r>
        <w:rPr>
          <w:sz w:val="28"/>
          <w:szCs w:val="28"/>
        </w:rPr>
        <w:t xml:space="preserve"> </w:t>
      </w:r>
      <w:r>
        <w:rPr>
          <w:b/>
        </w:rPr>
      </w:r>
      <w:r/>
    </w:p>
    <w:p>
      <w:pPr>
        <w:pStyle w:val="854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5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</w:t>
      </w:r>
      <w:r>
        <w:rPr>
          <w:sz w:val="28"/>
          <w:szCs w:val="28"/>
        </w:rPr>
        <w:t xml:space="preserve">ов                             </w:t>
      </w:r>
      <w:r>
        <w:rPr>
          <w:sz w:val="28"/>
          <w:szCs w:val="28"/>
        </w:rPr>
        <w:t xml:space="preserve">Глав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Колыванского района</w:t>
      </w:r>
      <w:r>
        <w:rPr>
          <w:sz w:val="28"/>
          <w:szCs w:val="28"/>
        </w:rPr>
      </w:r>
      <w:r/>
    </w:p>
    <w:p>
      <w:pPr>
        <w:pStyle w:val="8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Новосибирской области               </w:t>
      </w:r>
      <w:r/>
    </w:p>
    <w:p>
      <w:pPr>
        <w:pStyle w:val="8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И.М. Вепрева                               </w:t>
      </w:r>
      <w:r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Е.Г.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Артюхов</w:t>
      </w:r>
      <w:r>
        <w:rPr>
          <w:sz w:val="28"/>
          <w:szCs w:val="28"/>
        </w:rPr>
      </w:r>
      <w:r/>
    </w:p>
    <w:p>
      <w:pPr>
        <w:pStyle w:val="854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</w:r>
      <w:r/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426" w:right="567" w:bottom="568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Verdana">
    <w:panose1 w:val="020B0604030504040204"/>
  </w:font>
  <w:font w:name="Courier New">
    <w:panose1 w:val="020703090202050204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8"/>
      <w:rPr>
        <w:rStyle w:val="859"/>
      </w:rPr>
      <w:framePr w:wrap="around" w:vAnchor="text" w:hAnchor="margin" w:xAlign="center" w:y="1"/>
    </w:pPr>
    <w:r>
      <w:rPr>
        <w:rStyle w:val="859"/>
      </w:rPr>
      <w:fldChar w:fldCharType="begin"/>
    </w:r>
    <w:r>
      <w:rPr>
        <w:rStyle w:val="859"/>
      </w:rPr>
      <w:instrText xml:space="preserve">PAGE  </w:instrText>
    </w:r>
    <w:r>
      <w:rPr>
        <w:rStyle w:val="859"/>
      </w:rPr>
      <w:fldChar w:fldCharType="separate"/>
    </w:r>
    <w:r>
      <w:rPr>
        <w:rStyle w:val="859"/>
      </w:rPr>
      <w:t xml:space="preserve">2</w:t>
    </w:r>
    <w:r>
      <w:rPr>
        <w:rStyle w:val="859"/>
      </w:rPr>
      <w:fldChar w:fldCharType="end"/>
    </w:r>
    <w:r>
      <w:rPr>
        <w:rStyle w:val="859"/>
      </w:rPr>
    </w:r>
    <w:r/>
  </w:p>
  <w:p>
    <w:pPr>
      <w:pStyle w:val="858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8"/>
      <w:rPr>
        <w:rStyle w:val="859"/>
      </w:rPr>
      <w:framePr w:wrap="around" w:vAnchor="text" w:hAnchor="margin" w:xAlign="center" w:y="1"/>
    </w:pPr>
    <w:r>
      <w:rPr>
        <w:rStyle w:val="859"/>
      </w:rPr>
      <w:fldChar w:fldCharType="begin"/>
    </w:r>
    <w:r>
      <w:rPr>
        <w:rStyle w:val="859"/>
      </w:rPr>
      <w:instrText xml:space="preserve">PAGE  </w:instrText>
    </w:r>
    <w:r>
      <w:rPr>
        <w:rStyle w:val="859"/>
      </w:rPr>
      <w:fldChar w:fldCharType="end"/>
    </w:r>
    <w:r>
      <w:rPr>
        <w:rStyle w:val="859"/>
      </w:rPr>
    </w:r>
    <w:r/>
  </w:p>
  <w:p>
    <w:pPr>
      <w:pStyle w:val="85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854"/>
        <w:ind w:left="214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854"/>
        <w:ind w:left="286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854"/>
        <w:ind w:left="358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854"/>
        <w:ind w:left="430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854"/>
        <w:ind w:left="502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854"/>
        <w:ind w:left="574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854"/>
        <w:ind w:left="646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854"/>
        <w:ind w:left="718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854"/>
        <w:ind w:left="7909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pStyle w:val="854"/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854"/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854"/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854"/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854"/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854"/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854"/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854"/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854"/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54"/>
        <w:ind w:left="1141" w:hanging="432"/>
      </w:pPr>
    </w:lvl>
    <w:lvl w:ilvl="1">
      <w:start w:val="1"/>
      <w:numFmt w:val="lowerLetter"/>
      <w:isLgl w:val="false"/>
      <w:suff w:val="tab"/>
      <w:lvlText w:val="%2."/>
      <w:lvlJc w:val="left"/>
      <w:pPr>
        <w:pStyle w:val="854"/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854"/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854"/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854"/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854"/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854"/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854"/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854"/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6">
    <w:name w:val="Heading 1"/>
    <w:basedOn w:val="854"/>
    <w:next w:val="854"/>
    <w:link w:val="67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7">
    <w:name w:val="Heading 1 Char"/>
    <w:link w:val="676"/>
    <w:uiPriority w:val="9"/>
    <w:rPr>
      <w:rFonts w:ascii="Arial" w:hAnsi="Arial" w:eastAsia="Arial" w:cs="Arial"/>
      <w:sz w:val="40"/>
      <w:szCs w:val="40"/>
    </w:rPr>
  </w:style>
  <w:style w:type="paragraph" w:styleId="678">
    <w:name w:val="Heading 2"/>
    <w:basedOn w:val="854"/>
    <w:next w:val="854"/>
    <w:link w:val="67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9">
    <w:name w:val="Heading 2 Char"/>
    <w:link w:val="678"/>
    <w:uiPriority w:val="9"/>
    <w:rPr>
      <w:rFonts w:ascii="Arial" w:hAnsi="Arial" w:eastAsia="Arial" w:cs="Arial"/>
      <w:sz w:val="34"/>
    </w:rPr>
  </w:style>
  <w:style w:type="paragraph" w:styleId="680">
    <w:name w:val="Heading 3"/>
    <w:basedOn w:val="854"/>
    <w:next w:val="854"/>
    <w:link w:val="68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1">
    <w:name w:val="Heading 3 Char"/>
    <w:link w:val="680"/>
    <w:uiPriority w:val="9"/>
    <w:rPr>
      <w:rFonts w:ascii="Arial" w:hAnsi="Arial" w:eastAsia="Arial" w:cs="Arial"/>
      <w:sz w:val="30"/>
      <w:szCs w:val="30"/>
    </w:rPr>
  </w:style>
  <w:style w:type="paragraph" w:styleId="682">
    <w:name w:val="Heading 4"/>
    <w:basedOn w:val="854"/>
    <w:next w:val="854"/>
    <w:link w:val="68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3">
    <w:name w:val="Heading 4 Char"/>
    <w:link w:val="682"/>
    <w:uiPriority w:val="9"/>
    <w:rPr>
      <w:rFonts w:ascii="Arial" w:hAnsi="Arial" w:eastAsia="Arial" w:cs="Arial"/>
      <w:b/>
      <w:bCs/>
      <w:sz w:val="26"/>
      <w:szCs w:val="26"/>
    </w:rPr>
  </w:style>
  <w:style w:type="paragraph" w:styleId="684">
    <w:name w:val="Heading 5"/>
    <w:basedOn w:val="854"/>
    <w:next w:val="854"/>
    <w:link w:val="68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5">
    <w:name w:val="Heading 5 Char"/>
    <w:link w:val="684"/>
    <w:uiPriority w:val="9"/>
    <w:rPr>
      <w:rFonts w:ascii="Arial" w:hAnsi="Arial" w:eastAsia="Arial" w:cs="Arial"/>
      <w:b/>
      <w:bCs/>
      <w:sz w:val="24"/>
      <w:szCs w:val="24"/>
    </w:rPr>
  </w:style>
  <w:style w:type="paragraph" w:styleId="686">
    <w:name w:val="Heading 6"/>
    <w:basedOn w:val="854"/>
    <w:next w:val="854"/>
    <w:link w:val="68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7">
    <w:name w:val="Heading 6 Char"/>
    <w:link w:val="686"/>
    <w:uiPriority w:val="9"/>
    <w:rPr>
      <w:rFonts w:ascii="Arial" w:hAnsi="Arial" w:eastAsia="Arial" w:cs="Arial"/>
      <w:b/>
      <w:bCs/>
      <w:sz w:val="22"/>
      <w:szCs w:val="22"/>
    </w:rPr>
  </w:style>
  <w:style w:type="paragraph" w:styleId="688">
    <w:name w:val="Heading 7"/>
    <w:basedOn w:val="854"/>
    <w:next w:val="854"/>
    <w:link w:val="68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9">
    <w:name w:val="Heading 7 Char"/>
    <w:link w:val="6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0">
    <w:name w:val="Heading 8"/>
    <w:basedOn w:val="854"/>
    <w:next w:val="854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1">
    <w:name w:val="Heading 8 Char"/>
    <w:link w:val="690"/>
    <w:uiPriority w:val="9"/>
    <w:rPr>
      <w:rFonts w:ascii="Arial" w:hAnsi="Arial" w:eastAsia="Arial" w:cs="Arial"/>
      <w:i/>
      <w:iCs/>
      <w:sz w:val="22"/>
      <w:szCs w:val="22"/>
    </w:rPr>
  </w:style>
  <w:style w:type="paragraph" w:styleId="692">
    <w:name w:val="Heading 9"/>
    <w:basedOn w:val="854"/>
    <w:next w:val="854"/>
    <w:link w:val="69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3">
    <w:name w:val="Heading 9 Char"/>
    <w:link w:val="692"/>
    <w:uiPriority w:val="9"/>
    <w:rPr>
      <w:rFonts w:ascii="Arial" w:hAnsi="Arial" w:eastAsia="Arial" w:cs="Arial"/>
      <w:i/>
      <w:iCs/>
      <w:sz w:val="21"/>
      <w:szCs w:val="21"/>
    </w:rPr>
  </w:style>
  <w:style w:type="paragraph" w:styleId="694">
    <w:name w:val="List Paragraph"/>
    <w:basedOn w:val="854"/>
    <w:uiPriority w:val="34"/>
    <w:qFormat/>
    <w:pPr>
      <w:contextualSpacing/>
      <w:ind w:left="720"/>
    </w:pPr>
  </w:style>
  <w:style w:type="paragraph" w:styleId="695">
    <w:name w:val="No Spacing"/>
    <w:uiPriority w:val="1"/>
    <w:qFormat/>
    <w:pPr>
      <w:spacing w:before="0" w:after="0" w:line="240" w:lineRule="auto"/>
    </w:pPr>
  </w:style>
  <w:style w:type="paragraph" w:styleId="696">
    <w:name w:val="Title"/>
    <w:basedOn w:val="854"/>
    <w:next w:val="854"/>
    <w:link w:val="69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7">
    <w:name w:val="Title Char"/>
    <w:link w:val="696"/>
    <w:uiPriority w:val="10"/>
    <w:rPr>
      <w:sz w:val="48"/>
      <w:szCs w:val="48"/>
    </w:rPr>
  </w:style>
  <w:style w:type="paragraph" w:styleId="698">
    <w:name w:val="Subtitle"/>
    <w:basedOn w:val="854"/>
    <w:next w:val="854"/>
    <w:link w:val="699"/>
    <w:uiPriority w:val="11"/>
    <w:qFormat/>
    <w:pPr>
      <w:spacing w:before="200" w:after="200"/>
    </w:pPr>
    <w:rPr>
      <w:sz w:val="24"/>
      <w:szCs w:val="24"/>
    </w:rPr>
  </w:style>
  <w:style w:type="character" w:styleId="699">
    <w:name w:val="Subtitle Char"/>
    <w:link w:val="698"/>
    <w:uiPriority w:val="11"/>
    <w:rPr>
      <w:sz w:val="24"/>
      <w:szCs w:val="24"/>
    </w:rPr>
  </w:style>
  <w:style w:type="paragraph" w:styleId="700">
    <w:name w:val="Quote"/>
    <w:basedOn w:val="854"/>
    <w:next w:val="854"/>
    <w:link w:val="701"/>
    <w:uiPriority w:val="29"/>
    <w:qFormat/>
    <w:pPr>
      <w:ind w:left="720" w:right="720"/>
    </w:pPr>
    <w:rPr>
      <w:i/>
    </w:rPr>
  </w:style>
  <w:style w:type="character" w:styleId="701">
    <w:name w:val="Quote Char"/>
    <w:link w:val="700"/>
    <w:uiPriority w:val="29"/>
    <w:rPr>
      <w:i/>
    </w:rPr>
  </w:style>
  <w:style w:type="paragraph" w:styleId="702">
    <w:name w:val="Intense Quote"/>
    <w:basedOn w:val="854"/>
    <w:next w:val="854"/>
    <w:link w:val="70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3">
    <w:name w:val="Intense Quote Char"/>
    <w:link w:val="702"/>
    <w:uiPriority w:val="30"/>
    <w:rPr>
      <w:i/>
    </w:rPr>
  </w:style>
  <w:style w:type="paragraph" w:styleId="704">
    <w:name w:val="Header"/>
    <w:basedOn w:val="854"/>
    <w:link w:val="70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5">
    <w:name w:val="Header Char"/>
    <w:link w:val="704"/>
    <w:uiPriority w:val="99"/>
  </w:style>
  <w:style w:type="paragraph" w:styleId="706">
    <w:name w:val="Footer"/>
    <w:basedOn w:val="854"/>
    <w:link w:val="70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7">
    <w:name w:val="Footer Char"/>
    <w:link w:val="706"/>
    <w:uiPriority w:val="99"/>
  </w:style>
  <w:style w:type="paragraph" w:styleId="708">
    <w:name w:val="Caption"/>
    <w:basedOn w:val="854"/>
    <w:next w:val="85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9">
    <w:name w:val="Caption Char"/>
    <w:basedOn w:val="708"/>
    <w:link w:val="706"/>
    <w:uiPriority w:val="99"/>
  </w:style>
  <w:style w:type="table" w:styleId="71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6">
    <w:name w:val="Hyperlink"/>
    <w:uiPriority w:val="99"/>
    <w:unhideWhenUsed/>
    <w:rPr>
      <w:color w:val="0000ff" w:themeColor="hyperlink"/>
      <w:u w:val="single"/>
    </w:rPr>
  </w:style>
  <w:style w:type="paragraph" w:styleId="837">
    <w:name w:val="footnote text"/>
    <w:basedOn w:val="854"/>
    <w:link w:val="838"/>
    <w:uiPriority w:val="99"/>
    <w:semiHidden/>
    <w:unhideWhenUsed/>
    <w:pPr>
      <w:spacing w:after="40" w:line="240" w:lineRule="auto"/>
    </w:pPr>
    <w:rPr>
      <w:sz w:val="18"/>
    </w:rPr>
  </w:style>
  <w:style w:type="character" w:styleId="838">
    <w:name w:val="Footnote Text Char"/>
    <w:link w:val="837"/>
    <w:uiPriority w:val="99"/>
    <w:rPr>
      <w:sz w:val="18"/>
    </w:rPr>
  </w:style>
  <w:style w:type="character" w:styleId="839">
    <w:name w:val="footnote reference"/>
    <w:uiPriority w:val="99"/>
    <w:unhideWhenUsed/>
    <w:rPr>
      <w:vertAlign w:val="superscript"/>
    </w:rPr>
  </w:style>
  <w:style w:type="paragraph" w:styleId="840">
    <w:name w:val="endnote text"/>
    <w:basedOn w:val="854"/>
    <w:link w:val="841"/>
    <w:uiPriority w:val="99"/>
    <w:semiHidden/>
    <w:unhideWhenUsed/>
    <w:pPr>
      <w:spacing w:after="0" w:line="240" w:lineRule="auto"/>
    </w:pPr>
    <w:rPr>
      <w:sz w:val="20"/>
    </w:rPr>
  </w:style>
  <w:style w:type="character" w:styleId="841">
    <w:name w:val="Endnote Text Char"/>
    <w:link w:val="840"/>
    <w:uiPriority w:val="99"/>
    <w:rPr>
      <w:sz w:val="20"/>
    </w:rPr>
  </w:style>
  <w:style w:type="character" w:styleId="842">
    <w:name w:val="endnote reference"/>
    <w:uiPriority w:val="99"/>
    <w:semiHidden/>
    <w:unhideWhenUsed/>
    <w:rPr>
      <w:vertAlign w:val="superscript"/>
    </w:rPr>
  </w:style>
  <w:style w:type="paragraph" w:styleId="843">
    <w:name w:val="toc 1"/>
    <w:basedOn w:val="854"/>
    <w:next w:val="854"/>
    <w:uiPriority w:val="39"/>
    <w:unhideWhenUsed/>
    <w:pPr>
      <w:ind w:left="0" w:right="0" w:firstLine="0"/>
      <w:spacing w:after="57"/>
    </w:pPr>
  </w:style>
  <w:style w:type="paragraph" w:styleId="844">
    <w:name w:val="toc 2"/>
    <w:basedOn w:val="854"/>
    <w:next w:val="854"/>
    <w:uiPriority w:val="39"/>
    <w:unhideWhenUsed/>
    <w:pPr>
      <w:ind w:left="283" w:right="0" w:firstLine="0"/>
      <w:spacing w:after="57"/>
    </w:pPr>
  </w:style>
  <w:style w:type="paragraph" w:styleId="845">
    <w:name w:val="toc 3"/>
    <w:basedOn w:val="854"/>
    <w:next w:val="854"/>
    <w:uiPriority w:val="39"/>
    <w:unhideWhenUsed/>
    <w:pPr>
      <w:ind w:left="567" w:right="0" w:firstLine="0"/>
      <w:spacing w:after="57"/>
    </w:pPr>
  </w:style>
  <w:style w:type="paragraph" w:styleId="846">
    <w:name w:val="toc 4"/>
    <w:basedOn w:val="854"/>
    <w:next w:val="854"/>
    <w:uiPriority w:val="39"/>
    <w:unhideWhenUsed/>
    <w:pPr>
      <w:ind w:left="850" w:right="0" w:firstLine="0"/>
      <w:spacing w:after="57"/>
    </w:pPr>
  </w:style>
  <w:style w:type="paragraph" w:styleId="847">
    <w:name w:val="toc 5"/>
    <w:basedOn w:val="854"/>
    <w:next w:val="854"/>
    <w:uiPriority w:val="39"/>
    <w:unhideWhenUsed/>
    <w:pPr>
      <w:ind w:left="1134" w:right="0" w:firstLine="0"/>
      <w:spacing w:after="57"/>
    </w:pPr>
  </w:style>
  <w:style w:type="paragraph" w:styleId="848">
    <w:name w:val="toc 6"/>
    <w:basedOn w:val="854"/>
    <w:next w:val="854"/>
    <w:uiPriority w:val="39"/>
    <w:unhideWhenUsed/>
    <w:pPr>
      <w:ind w:left="1417" w:right="0" w:firstLine="0"/>
      <w:spacing w:after="57"/>
    </w:pPr>
  </w:style>
  <w:style w:type="paragraph" w:styleId="849">
    <w:name w:val="toc 7"/>
    <w:basedOn w:val="854"/>
    <w:next w:val="854"/>
    <w:uiPriority w:val="39"/>
    <w:unhideWhenUsed/>
    <w:pPr>
      <w:ind w:left="1701" w:right="0" w:firstLine="0"/>
      <w:spacing w:after="57"/>
    </w:pPr>
  </w:style>
  <w:style w:type="paragraph" w:styleId="850">
    <w:name w:val="toc 8"/>
    <w:basedOn w:val="854"/>
    <w:next w:val="854"/>
    <w:uiPriority w:val="39"/>
    <w:unhideWhenUsed/>
    <w:pPr>
      <w:ind w:left="1984" w:right="0" w:firstLine="0"/>
      <w:spacing w:after="57"/>
    </w:pPr>
  </w:style>
  <w:style w:type="paragraph" w:styleId="851">
    <w:name w:val="toc 9"/>
    <w:basedOn w:val="854"/>
    <w:next w:val="854"/>
    <w:uiPriority w:val="39"/>
    <w:unhideWhenUsed/>
    <w:pPr>
      <w:ind w:left="2268" w:right="0" w:firstLine="0"/>
      <w:spacing w:after="57"/>
    </w:pPr>
  </w:style>
  <w:style w:type="paragraph" w:styleId="852">
    <w:name w:val="TOC Heading"/>
    <w:uiPriority w:val="39"/>
    <w:unhideWhenUsed/>
  </w:style>
  <w:style w:type="paragraph" w:styleId="853">
    <w:name w:val="table of figures"/>
    <w:basedOn w:val="854"/>
    <w:next w:val="854"/>
    <w:uiPriority w:val="99"/>
    <w:unhideWhenUsed/>
    <w:pPr>
      <w:spacing w:after="0" w:afterAutospacing="0"/>
    </w:pPr>
  </w:style>
  <w:style w:type="paragraph" w:styleId="854" w:default="1">
    <w:name w:val="Normal"/>
    <w:next w:val="854"/>
    <w:link w:val="854"/>
    <w:qFormat/>
    <w:rPr>
      <w:sz w:val="24"/>
      <w:szCs w:val="24"/>
      <w:lang w:val="ru-RU" w:eastAsia="ru-RU" w:bidi="ar-SA"/>
    </w:rPr>
  </w:style>
  <w:style w:type="character" w:styleId="855">
    <w:name w:val="Основной шрифт абзаца"/>
    <w:next w:val="855"/>
    <w:link w:val="854"/>
    <w:semiHidden/>
  </w:style>
  <w:style w:type="table" w:styleId="856">
    <w:name w:val="Обычная таблица"/>
    <w:next w:val="856"/>
    <w:link w:val="854"/>
    <w:semiHidden/>
    <w:tblPr/>
  </w:style>
  <w:style w:type="numbering" w:styleId="857">
    <w:name w:val="Нет списка"/>
    <w:next w:val="857"/>
    <w:link w:val="854"/>
    <w:semiHidden/>
  </w:style>
  <w:style w:type="paragraph" w:styleId="858">
    <w:name w:val="Нижний колонтитул"/>
    <w:basedOn w:val="854"/>
    <w:next w:val="858"/>
    <w:link w:val="854"/>
    <w:pPr>
      <w:tabs>
        <w:tab w:val="center" w:pos="4677" w:leader="none"/>
        <w:tab w:val="right" w:pos="9355" w:leader="none"/>
      </w:tabs>
    </w:pPr>
  </w:style>
  <w:style w:type="character" w:styleId="859">
    <w:name w:val="Номер страницы"/>
    <w:basedOn w:val="855"/>
    <w:next w:val="859"/>
    <w:link w:val="854"/>
  </w:style>
  <w:style w:type="paragraph" w:styleId="860">
    <w:name w:val="ConsPlusNonformat"/>
    <w:next w:val="860"/>
    <w:link w:val="854"/>
    <w:uiPriority w:val="99"/>
    <w:rPr>
      <w:rFonts w:ascii="Courier New" w:hAnsi="Courier New" w:cs="Courier New"/>
      <w:lang w:val="ru-RU" w:eastAsia="ru-RU" w:bidi="ar-SA"/>
    </w:rPr>
  </w:style>
  <w:style w:type="paragraph" w:styleId="861">
    <w:name w:val="Normal1"/>
    <w:next w:val="861"/>
    <w:link w:val="854"/>
    <w:pPr>
      <w:ind w:firstLine="720"/>
      <w:jc w:val="both"/>
      <w:spacing w:before="60"/>
    </w:pPr>
    <w:rPr>
      <w:rFonts w:ascii="Arial" w:hAnsi="Arial"/>
      <w:sz w:val="24"/>
      <w:lang w:val="ru-RU" w:eastAsia="ru-RU" w:bidi="ar-SA"/>
    </w:rPr>
  </w:style>
  <w:style w:type="paragraph" w:styleId="862">
    <w:name w:val="Основной текст с отступом"/>
    <w:basedOn w:val="854"/>
    <w:next w:val="862"/>
    <w:link w:val="854"/>
    <w:pPr>
      <w:ind w:left="283"/>
      <w:spacing w:after="120"/>
    </w:pPr>
  </w:style>
  <w:style w:type="paragraph" w:styleId="863">
    <w:name w:val="Название"/>
    <w:basedOn w:val="854"/>
    <w:next w:val="863"/>
    <w:link w:val="854"/>
    <w:qFormat/>
    <w:pPr>
      <w:jc w:val="center"/>
    </w:pPr>
    <w:rPr>
      <w:rFonts w:ascii="Arial" w:hAnsi="Arial" w:cs="Arial"/>
    </w:rPr>
  </w:style>
  <w:style w:type="paragraph" w:styleId="864">
    <w:name w:val="Знак"/>
    <w:basedOn w:val="854"/>
    <w:next w:val="864"/>
    <w:link w:val="854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865">
    <w:name w:val=" Знак Знак4 Знак Знак Знак Знак1"/>
    <w:basedOn w:val="854"/>
    <w:next w:val="865"/>
    <w:link w:val="85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866">
    <w:name w:val="Текст выноски"/>
    <w:basedOn w:val="854"/>
    <w:next w:val="866"/>
    <w:link w:val="867"/>
    <w:rPr>
      <w:rFonts w:ascii="Tahoma" w:hAnsi="Tahoma" w:cs="Tahoma"/>
      <w:sz w:val="16"/>
      <w:szCs w:val="16"/>
    </w:rPr>
  </w:style>
  <w:style w:type="character" w:styleId="867">
    <w:name w:val="Текст выноски Знак"/>
    <w:next w:val="867"/>
    <w:link w:val="866"/>
    <w:rPr>
      <w:rFonts w:ascii="Tahoma" w:hAnsi="Tahoma" w:cs="Tahoma"/>
      <w:sz w:val="16"/>
      <w:szCs w:val="16"/>
    </w:rPr>
  </w:style>
  <w:style w:type="paragraph" w:styleId="868">
    <w:name w:val="ConsPlusNormal"/>
    <w:next w:val="868"/>
    <w:link w:val="854"/>
    <w:pPr>
      <w:widowControl w:val="off"/>
    </w:pPr>
    <w:rPr>
      <w:rFonts w:ascii="Arial" w:hAnsi="Arial" w:cs="Arial"/>
      <w:lang w:val="ru-RU" w:eastAsia="ru-RU" w:bidi="ar-SA"/>
    </w:rPr>
  </w:style>
  <w:style w:type="paragraph" w:styleId="869">
    <w:name w:val="Абзац списка1"/>
    <w:basedOn w:val="854"/>
    <w:next w:val="869"/>
    <w:link w:val="854"/>
    <w:pPr>
      <w:ind w:left="720"/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styleId="870">
    <w:name w:val="blk"/>
    <w:next w:val="870"/>
    <w:link w:val="854"/>
  </w:style>
  <w:style w:type="paragraph" w:styleId="871">
    <w:name w:val="Абзац списка"/>
    <w:basedOn w:val="854"/>
    <w:next w:val="871"/>
    <w:link w:val="854"/>
    <w:uiPriority w:val="34"/>
    <w:qFormat/>
    <w:pPr>
      <w:contextualSpacing/>
      <w:ind w:left="720"/>
      <w:spacing w:after="160" w:line="259" w:lineRule="auto"/>
    </w:pPr>
    <w:rPr>
      <w:rFonts w:ascii="Calibri" w:hAnsi="Calibri" w:eastAsia="Calibri" w:cs="Times New Roman"/>
      <w:sz w:val="22"/>
      <w:szCs w:val="22"/>
      <w:lang w:eastAsia="en-US"/>
    </w:rPr>
  </w:style>
  <w:style w:type="paragraph" w:styleId="872">
    <w:name w:val="formattext"/>
    <w:basedOn w:val="854"/>
    <w:next w:val="872"/>
    <w:link w:val="854"/>
    <w:pPr>
      <w:spacing w:before="100" w:beforeAutospacing="1" w:after="100" w:afterAutospacing="1"/>
    </w:pPr>
  </w:style>
  <w:style w:type="table" w:styleId="873">
    <w:name w:val="Сетка таблицы"/>
    <w:basedOn w:val="856"/>
    <w:next w:val="873"/>
    <w:link w:val="854"/>
    <w:rPr>
      <w:rFonts w:ascii="Calibri" w:hAnsi="Calibri" w:eastAsia="Times New Roman" w:cs="Times New Roman"/>
      <w:sz w:val="22"/>
      <w:szCs w:val="22"/>
    </w:rPr>
    <w:tblPr/>
  </w:style>
  <w:style w:type="paragraph" w:styleId="874">
    <w:name w:val="Таб1"/>
    <w:basedOn w:val="854"/>
    <w:next w:val="874"/>
    <w:link w:val="875"/>
    <w:qFormat/>
    <w:pPr>
      <w:jc w:val="both"/>
    </w:pPr>
    <w:rPr>
      <w:sz w:val="28"/>
    </w:rPr>
  </w:style>
  <w:style w:type="character" w:styleId="875">
    <w:name w:val="Таб1 Char"/>
    <w:next w:val="875"/>
    <w:link w:val="874"/>
    <w:rPr>
      <w:sz w:val="28"/>
      <w:szCs w:val="24"/>
    </w:rPr>
  </w:style>
  <w:style w:type="character" w:styleId="876" w:default="1">
    <w:name w:val="Default Paragraph Font"/>
    <w:uiPriority w:val="1"/>
    <w:semiHidden/>
    <w:unhideWhenUsed/>
  </w:style>
  <w:style w:type="numbering" w:styleId="877" w:default="1">
    <w:name w:val="No List"/>
    <w:uiPriority w:val="99"/>
    <w:semiHidden/>
    <w:unhideWhenUsed/>
  </w:style>
  <w:style w:type="table" w:styleId="87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>УФиНП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расчета и предоставление органом местного самоуправления Колыванского района дотаций бюджетам поселений на выравнивание бюджетной</dc:title>
  <dc:creator>Кибаль Г.В.</dc:creator>
  <cp:revision>9</cp:revision>
  <dcterms:created xsi:type="dcterms:W3CDTF">2022-06-15T09:41:00Z</dcterms:created>
  <dcterms:modified xsi:type="dcterms:W3CDTF">2024-07-31T02:19:23Z</dcterms:modified>
  <cp:version>1048576</cp:version>
</cp:coreProperties>
</file>